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80" w:rsidRPr="00826118" w:rsidRDefault="00472C80" w:rsidP="00D526C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МУНИЦИПАЛЬНОЕ </w:t>
      </w:r>
      <w:r w:rsidR="00D526C8">
        <w:rPr>
          <w:b/>
          <w:bCs/>
          <w:color w:val="000000"/>
          <w:sz w:val="28"/>
          <w:szCs w:val="28"/>
          <w:bdr w:val="none" w:sz="0" w:space="0" w:color="auto" w:frame="1"/>
        </w:rPr>
        <w:t>БЮДЖЕТНОЕ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УЧРЕЖДЕНИЕ ДОПОЛНИТЕЛЬНОГО ОБРАЗОВАНИЯ</w:t>
      </w:r>
    </w:p>
    <w:p w:rsidR="00472C80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«ДЕТСКАЯ ШКОЛА ИСКУССТВ»</w:t>
      </w:r>
      <w:r w:rsidR="00D526C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Pr="0082611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</w:p>
    <w:p w:rsidR="00854A73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ДОПОЛНИТЕЛЬНАЯ</w:t>
      </w:r>
      <w:r w:rsidR="00D066A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D526C8">
        <w:rPr>
          <w:b/>
          <w:bCs/>
          <w:color w:val="000000"/>
          <w:sz w:val="28"/>
          <w:szCs w:val="28"/>
          <w:bdr w:val="none" w:sz="0" w:space="0" w:color="auto" w:frame="1"/>
        </w:rPr>
        <w:t>ОБЩЕРАЗВИВАЮЩАЯ</w:t>
      </w:r>
    </w:p>
    <w:p w:rsidR="00472C80" w:rsidRPr="00826118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D066AC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ПРОГРАММА</w:t>
      </w:r>
    </w:p>
    <w:p w:rsidR="00472C80" w:rsidRPr="00826118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В ОБЛАСТИ МУЗЫКАЛЬНОГО ИСКУССТВА «ФОРТЕПИАНО»</w:t>
      </w:r>
    </w:p>
    <w:p w:rsidR="00826118" w:rsidRDefault="0082611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826118" w:rsidRDefault="0082611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472C80" w:rsidRPr="00826118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i/>
          <w:color w:val="000000"/>
          <w:sz w:val="28"/>
          <w:szCs w:val="28"/>
        </w:rPr>
      </w:pPr>
      <w:r w:rsidRPr="00826118">
        <w:rPr>
          <w:b/>
          <w:bCs/>
          <w:i/>
          <w:color w:val="000000"/>
          <w:sz w:val="28"/>
          <w:szCs w:val="28"/>
          <w:bdr w:val="none" w:sz="0" w:space="0" w:color="auto" w:frame="1"/>
        </w:rPr>
        <w:t>программа по учебному предмету</w:t>
      </w:r>
    </w:p>
    <w:p w:rsidR="00D526C8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826118">
        <w:rPr>
          <w:b/>
          <w:bCs/>
          <w:i/>
          <w:color w:val="000000"/>
          <w:sz w:val="28"/>
          <w:szCs w:val="28"/>
          <w:bdr w:val="none" w:sz="0" w:space="0" w:color="auto" w:frame="1"/>
        </w:rPr>
        <w:t xml:space="preserve">Предмет по выбору </w:t>
      </w:r>
    </w:p>
    <w:p w:rsidR="00472C80" w:rsidRDefault="00472C80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  <w:r w:rsidRPr="00826118">
        <w:rPr>
          <w:b/>
          <w:bCs/>
          <w:i/>
          <w:color w:val="000000"/>
          <w:sz w:val="28"/>
          <w:szCs w:val="28"/>
          <w:bdr w:val="none" w:sz="0" w:space="0" w:color="auto" w:frame="1"/>
        </w:rPr>
        <w:t>(Гитара)</w:t>
      </w: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bCs/>
          <w:i/>
          <w:color w:val="000000"/>
          <w:sz w:val="28"/>
          <w:szCs w:val="28"/>
          <w:bdr w:val="none" w:sz="0" w:space="0" w:color="auto" w:frame="1"/>
        </w:rPr>
      </w:pPr>
    </w:p>
    <w:p w:rsidR="00D526C8" w:rsidRPr="0082611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i/>
          <w:color w:val="000000"/>
          <w:sz w:val="28"/>
          <w:szCs w:val="28"/>
        </w:rPr>
      </w:pPr>
    </w:p>
    <w:p w:rsidR="00472C80" w:rsidRPr="00826118" w:rsidRDefault="00D526C8" w:rsidP="0082611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МЕНЗЕЛИНСК</w:t>
      </w:r>
    </w:p>
    <w:p w:rsidR="00472C80" w:rsidRPr="00826118" w:rsidRDefault="00D066AC" w:rsidP="00826118">
      <w:pPr>
        <w:pStyle w:val="a3"/>
        <w:shd w:val="clear" w:color="auto" w:fill="FFFFFF"/>
        <w:spacing w:before="0" w:beforeAutospacing="0" w:after="150" w:afterAutospacing="0" w:line="330" w:lineRule="atLeast"/>
        <w:jc w:val="center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D526C8" w:rsidRDefault="00D526C8" w:rsidP="0082611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82611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82611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826118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57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962"/>
      </w:tblGrid>
      <w:tr w:rsidR="00D066AC" w:rsidRPr="00103579" w:rsidTr="00D066AC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D066AC" w:rsidRPr="00103579" w:rsidRDefault="00D066AC" w:rsidP="00D066A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«Одобрено» </w:t>
            </w:r>
          </w:p>
          <w:p w:rsidR="00D066AC" w:rsidRPr="00103579" w:rsidRDefault="00D066AC" w:rsidP="00D066A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D066AC" w:rsidRPr="00103579" w:rsidRDefault="00D066AC" w:rsidP="00D066A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6AC" w:rsidRPr="00103579" w:rsidRDefault="00D066AC" w:rsidP="008307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«___»___________201</w:t>
            </w:r>
            <w:r w:rsidR="008307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D066AC" w:rsidRPr="00103579" w:rsidRDefault="00D066AC" w:rsidP="00D066AC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D066AC" w:rsidRPr="00103579" w:rsidRDefault="00D066AC" w:rsidP="00D066A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О.В.Краснова</w:t>
            </w:r>
          </w:p>
          <w:p w:rsidR="00D066AC" w:rsidRPr="00103579" w:rsidRDefault="00D066AC" w:rsidP="008307F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>«___»____________201</w:t>
            </w:r>
            <w:r w:rsidR="008307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0357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066AC" w:rsidRDefault="00D066AC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472C80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Составител</w:t>
      </w:r>
      <w:r w:rsidR="00D526C8">
        <w:rPr>
          <w:b/>
          <w:bCs/>
          <w:color w:val="000000"/>
          <w:sz w:val="28"/>
          <w:szCs w:val="28"/>
          <w:bdr w:val="none" w:sz="0" w:space="0" w:color="auto" w:frame="1"/>
        </w:rPr>
        <w:t>ь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Кузьмина Светлана Николаевна – преподаватель МБУ ДО «ДШИ».</w:t>
      </w: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Pr="0082611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Pr="0082611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Структура программы учебного предмета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Пояснительная записка</w:t>
      </w:r>
      <w:r w:rsidR="007B1157">
        <w:rPr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……………………………………………………4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Характеристика учебного предмета, его место и роль в образовательном процессе;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Срок реализации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Объем учебного времени, предусмотренный учебным планом образовательного учреждения на реализацию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Форма проведения учебных аудиторных занятий;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Цели и задачи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Обоснование структуры программы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Методы обучения;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Описание материально-технических условий реализации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II.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Содержание учебного предмета</w:t>
      </w:r>
      <w:r w:rsidR="007B1157">
        <w:rPr>
          <w:b/>
          <w:bCs/>
          <w:color w:val="000000"/>
          <w:sz w:val="28"/>
          <w:szCs w:val="28"/>
          <w:bdr w:val="none" w:sz="0" w:space="0" w:color="auto" w:frame="1"/>
        </w:rPr>
        <w:t>…………………………………………6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Сведения о затратах учебного времени;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Годовые требования по классам;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III.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Требования к уровню подготовки обучающихся</w:t>
      </w:r>
      <w:r w:rsidR="007B1157">
        <w:rPr>
          <w:b/>
          <w:bCs/>
          <w:color w:val="000000"/>
          <w:sz w:val="28"/>
          <w:szCs w:val="28"/>
          <w:bdr w:val="none" w:sz="0" w:space="0" w:color="auto" w:frame="1"/>
        </w:rPr>
        <w:t>……………………8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IV.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Формы и методы контроля, система оценок</w:t>
      </w:r>
      <w:r w:rsidR="007B1157">
        <w:rPr>
          <w:b/>
          <w:bCs/>
          <w:color w:val="000000"/>
          <w:sz w:val="28"/>
          <w:szCs w:val="28"/>
          <w:bdr w:val="none" w:sz="0" w:space="0" w:color="auto" w:frame="1"/>
        </w:rPr>
        <w:t>…………………………9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Аттестация: цели, виды, форма, содержание;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Критерии оценки;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V.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Методическое обеспечение учебного процесса</w:t>
      </w:r>
      <w:r w:rsidR="007B1157">
        <w:rPr>
          <w:b/>
          <w:bCs/>
          <w:color w:val="000000"/>
          <w:sz w:val="28"/>
          <w:szCs w:val="28"/>
          <w:bdr w:val="none" w:sz="0" w:space="0" w:color="auto" w:frame="1"/>
        </w:rPr>
        <w:t>……………………….10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Методические рекомендации педагогическим работникам;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Рекомендации по организации самостоятельной работы обучающихся;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VI.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Списки рекомендуемой нотной и методической литературы</w:t>
      </w:r>
      <w:r w:rsidR="007B1157">
        <w:rPr>
          <w:b/>
          <w:bCs/>
          <w:color w:val="000000"/>
          <w:sz w:val="28"/>
          <w:szCs w:val="28"/>
          <w:bdr w:val="none" w:sz="0" w:space="0" w:color="auto" w:frame="1"/>
        </w:rPr>
        <w:t>…….11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Список рекомендуемой нотной литературы;</w:t>
      </w:r>
    </w:p>
    <w:p w:rsidR="00472C80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- Список рекомендуемой методической литературы</w:t>
      </w: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i/>
          <w:iCs/>
          <w:color w:val="000000"/>
          <w:sz w:val="28"/>
          <w:szCs w:val="28"/>
          <w:bdr w:val="none" w:sz="0" w:space="0" w:color="auto" w:frame="1"/>
        </w:rPr>
      </w:pPr>
    </w:p>
    <w:p w:rsidR="00D526C8" w:rsidRPr="0082611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D526C8" w:rsidRDefault="00D526C8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2B3E04" w:rsidRPr="002B3E04" w:rsidRDefault="00472C80" w:rsidP="001D4CA4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ПОЯСНИТЕЛЬНАЯ ЗАПИСКА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 Характеристика учебного предмета, его место и роль в образовательном процессе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lastRenderedPageBreak/>
        <w:t xml:space="preserve">Программа учебного предмета «Предмет по выбору (Гитара)» разработана на основе и с учетом федеральных государственных требований к дополнительной </w:t>
      </w:r>
      <w:r w:rsidR="00D526C8">
        <w:rPr>
          <w:color w:val="000000"/>
          <w:sz w:val="28"/>
          <w:szCs w:val="28"/>
        </w:rPr>
        <w:t xml:space="preserve">общеразвивающей </w:t>
      </w:r>
      <w:r w:rsidRPr="00826118">
        <w:rPr>
          <w:color w:val="000000"/>
          <w:sz w:val="28"/>
          <w:szCs w:val="28"/>
        </w:rPr>
        <w:t>общеобразовательной программе в области музы</w:t>
      </w:r>
      <w:r w:rsidR="00D526C8">
        <w:rPr>
          <w:color w:val="000000"/>
          <w:sz w:val="28"/>
          <w:szCs w:val="28"/>
        </w:rPr>
        <w:t>кального искусства «Фортепиано».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Представленная программа предполагает знакомство с предметом и освоение навыков игры на гитаре с </w:t>
      </w:r>
      <w:r w:rsidR="00D526C8">
        <w:rPr>
          <w:color w:val="000000"/>
          <w:sz w:val="28"/>
          <w:szCs w:val="28"/>
        </w:rPr>
        <w:t>1</w:t>
      </w:r>
      <w:r w:rsidRPr="00826118">
        <w:rPr>
          <w:color w:val="000000"/>
          <w:sz w:val="28"/>
          <w:szCs w:val="28"/>
        </w:rPr>
        <w:t xml:space="preserve"> по</w:t>
      </w:r>
      <w:r w:rsidRPr="00826118">
        <w:rPr>
          <w:rStyle w:val="apple-converted-space"/>
          <w:color w:val="000000"/>
          <w:sz w:val="28"/>
          <w:szCs w:val="28"/>
        </w:rPr>
        <w:t> </w:t>
      </w:r>
      <w:hyperlink r:id="rId7" w:tooltip="5 класс" w:history="1">
        <w:r w:rsidR="00D526C8" w:rsidRPr="00D526C8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4</w:t>
        </w:r>
        <w:r w:rsidRPr="00D526C8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 xml:space="preserve"> класс</w:t>
        </w:r>
      </w:hyperlink>
      <w:r w:rsidR="00D526C8" w:rsidRPr="00D526C8">
        <w:rPr>
          <w:sz w:val="28"/>
          <w:szCs w:val="28"/>
        </w:rPr>
        <w:t>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Предмет «Предмет по выбору (Гитара)» использует и развивает базовые навыки, полученные на занятиях в классе по специальности.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Также как и по предмету «Специальность и чтение с листа», программа «Предмет по выбору(Гитара)» опирается на академический репертуар, знакомит </w:t>
      </w:r>
      <w:r w:rsidR="00986858">
        <w:rPr>
          <w:color w:val="000000"/>
          <w:sz w:val="28"/>
          <w:szCs w:val="28"/>
        </w:rPr>
        <w:t>об</w:t>
      </w:r>
      <w:r w:rsidRPr="00826118">
        <w:rPr>
          <w:color w:val="000000"/>
          <w:sz w:val="28"/>
          <w:szCs w:val="28"/>
        </w:rPr>
        <w:t>уча</w:t>
      </w:r>
      <w:r w:rsidR="00986858">
        <w:rPr>
          <w:color w:val="000000"/>
          <w:sz w:val="28"/>
          <w:szCs w:val="28"/>
        </w:rPr>
        <w:t>ю</w:t>
      </w:r>
      <w:r w:rsidRPr="00826118">
        <w:rPr>
          <w:color w:val="000000"/>
          <w:sz w:val="28"/>
          <w:szCs w:val="28"/>
        </w:rPr>
        <w:t>щихся с разными музыкальными стилями:</w:t>
      </w:r>
      <w:r w:rsidRPr="00826118">
        <w:rPr>
          <w:rStyle w:val="apple-converted-space"/>
          <w:color w:val="000000"/>
          <w:sz w:val="28"/>
          <w:szCs w:val="28"/>
        </w:rPr>
        <w:t> </w:t>
      </w:r>
      <w:hyperlink r:id="rId8" w:tooltip="Барокко" w:history="1">
        <w:r w:rsidRPr="00986858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барокко</w:t>
        </w:r>
      </w:hyperlink>
      <w:r w:rsidRPr="00986858">
        <w:rPr>
          <w:sz w:val="28"/>
          <w:szCs w:val="28"/>
        </w:rPr>
        <w:t>,</w:t>
      </w:r>
      <w:r w:rsidRPr="00826118">
        <w:rPr>
          <w:color w:val="000000"/>
          <w:sz w:val="28"/>
          <w:szCs w:val="28"/>
        </w:rPr>
        <w:t xml:space="preserve"> венской классикой, романтизмом, импрессионизмом, русской музыкой 19 и 20 века, народной музыкой и её обработками.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 Срок реализации учебного предмета «Предмет по выбору (Гитара)»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Срок реализации данной п</w:t>
      </w:r>
      <w:r w:rsidR="00986858">
        <w:rPr>
          <w:color w:val="000000"/>
          <w:sz w:val="28"/>
          <w:szCs w:val="28"/>
        </w:rPr>
        <w:t>рограммы составляет четыре года.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3. Объем учебного времени,</w:t>
      </w:r>
      <w:r w:rsidRPr="00826118">
        <w:rPr>
          <w:rStyle w:val="apple-converted-space"/>
          <w:color w:val="000000"/>
          <w:sz w:val="28"/>
          <w:szCs w:val="28"/>
        </w:rPr>
        <w:t> </w:t>
      </w:r>
      <w:r w:rsidRPr="00826118">
        <w:rPr>
          <w:color w:val="000000"/>
          <w:sz w:val="28"/>
          <w:szCs w:val="28"/>
        </w:rPr>
        <w:t>предусмотренный учебным планом образовательного учреждения на реализацию программы «Предмета по выбору (Гитара)»:</w:t>
      </w:r>
    </w:p>
    <w:p w:rsidR="00472C80" w:rsidRPr="00826118" w:rsidRDefault="002B3E04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761"/>
        <w:gridCol w:w="1400"/>
        <w:gridCol w:w="66"/>
      </w:tblGrid>
      <w:tr w:rsidR="00472C80" w:rsidRPr="0082611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2B3E04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Срок обучения</w:t>
            </w:r>
            <w:r w:rsidR="002B3E0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986858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1-4</w:t>
            </w:r>
            <w:r w:rsidR="00472C80" w:rsidRPr="00826118">
              <w:rPr>
                <w:color w:val="000000"/>
                <w:sz w:val="28"/>
                <w:szCs w:val="28"/>
              </w:rPr>
              <w:t xml:space="preserve"> классы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472C80" w:rsidRPr="0098685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2B3E04" w:rsidP="002B3E04">
            <w:pPr>
              <w:pStyle w:val="a3"/>
              <w:spacing w:before="0" w:beforeAutospacing="0" w:after="0" w:afterAutospacing="0" w:line="330" w:lineRule="atLeast"/>
              <w:ind w:left="30" w:right="30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Количество часов</w:t>
            </w:r>
            <w:r>
              <w:rPr>
                <w:sz w:val="28"/>
                <w:szCs w:val="28"/>
              </w:rPr>
              <w:t xml:space="preserve"> </w:t>
            </w:r>
            <w:r w:rsidRPr="002B3E04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4</w:t>
            </w:r>
            <w:r w:rsidRPr="002B3E04">
              <w:rPr>
                <w:sz w:val="28"/>
                <w:szCs w:val="28"/>
              </w:rPr>
              <w:t xml:space="preserve"> года)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2B3E04">
            <w:pPr>
              <w:pStyle w:val="a3"/>
              <w:spacing w:before="0" w:beforeAutospacing="0" w:after="0" w:afterAutospacing="0" w:line="330" w:lineRule="atLeast"/>
              <w:ind w:left="30" w:right="30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472C80" w:rsidRPr="00986858" w:rsidRDefault="00472C80" w:rsidP="007747A9">
            <w:pPr>
              <w:spacing w:after="0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72C80" w:rsidRPr="0098685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Максимальная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7747A9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132</w:t>
            </w:r>
            <w:r w:rsidR="00472C80" w:rsidRPr="002B3E04"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98685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  <w:tr w:rsidR="00472C80" w:rsidRPr="0098685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Количество часов на аудиторную нагрузку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66</w:t>
            </w:r>
            <w:r w:rsidR="00472C80" w:rsidRPr="002B3E04">
              <w:rPr>
                <w:sz w:val="28"/>
                <w:szCs w:val="28"/>
              </w:rPr>
              <w:t>часов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98685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  <w:tr w:rsidR="00472C80" w:rsidRPr="0098685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66</w:t>
            </w:r>
            <w:r w:rsidR="00472C80" w:rsidRPr="002B3E04">
              <w:rPr>
                <w:sz w:val="28"/>
                <w:szCs w:val="28"/>
              </w:rPr>
              <w:t xml:space="preserve"> часов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98685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  <w:tr w:rsidR="00472C80" w:rsidRPr="0098685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Недельная аудиторная нагрузка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0,5 часа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98685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  <w:tr w:rsidR="00472C80" w:rsidRPr="0098685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Самостоятельная работа (часов в неделю)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2B3E04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sz w:val="28"/>
                <w:szCs w:val="28"/>
              </w:rPr>
            </w:pPr>
            <w:r w:rsidRPr="002B3E04">
              <w:rPr>
                <w:sz w:val="28"/>
                <w:szCs w:val="28"/>
              </w:rPr>
              <w:t>0,5 часа</w:t>
            </w:r>
          </w:p>
        </w:tc>
        <w:tc>
          <w:tcPr>
            <w:tcW w:w="0" w:type="auto"/>
            <w:tcBorders>
              <w:top w:val="single" w:sz="2" w:space="0" w:color="E7E7E7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98685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C00000"/>
                <w:sz w:val="28"/>
                <w:szCs w:val="28"/>
              </w:rPr>
            </w:pPr>
          </w:p>
        </w:tc>
      </w:tr>
    </w:tbl>
    <w:p w:rsidR="007747A9" w:rsidRDefault="007747A9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4. Форма проведения учебных аудиторных занятий:</w:t>
      </w:r>
      <w:r w:rsidRPr="00826118">
        <w:rPr>
          <w:rStyle w:val="apple-converted-space"/>
          <w:color w:val="000000"/>
          <w:sz w:val="28"/>
          <w:szCs w:val="28"/>
        </w:rPr>
        <w:t> </w:t>
      </w:r>
      <w:r w:rsidRPr="00826118">
        <w:rPr>
          <w:color w:val="000000"/>
          <w:sz w:val="28"/>
          <w:szCs w:val="28"/>
        </w:rPr>
        <w:t xml:space="preserve">индивидуальная, рекомендуемая продолжительность урока </w:t>
      </w:r>
      <w:r w:rsidR="00986858">
        <w:rPr>
          <w:color w:val="000000"/>
          <w:sz w:val="28"/>
          <w:szCs w:val="28"/>
        </w:rPr>
        <w:t>–</w:t>
      </w:r>
      <w:r w:rsidRPr="00826118">
        <w:rPr>
          <w:color w:val="000000"/>
          <w:sz w:val="28"/>
          <w:szCs w:val="28"/>
        </w:rPr>
        <w:t xml:space="preserve"> 2</w:t>
      </w:r>
      <w:r w:rsidR="00986858">
        <w:rPr>
          <w:color w:val="000000"/>
          <w:sz w:val="28"/>
          <w:szCs w:val="28"/>
        </w:rPr>
        <w:t>2,5</w:t>
      </w:r>
      <w:r w:rsidRPr="00826118">
        <w:rPr>
          <w:color w:val="000000"/>
          <w:sz w:val="28"/>
          <w:szCs w:val="28"/>
        </w:rPr>
        <w:t xml:space="preserve"> минут.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По программе «Предмет по выбору (Гитара)" к занятиям могут привлекаться как обучающиеся по данной образовательной программе, так и по другим образовательным программам в области музыкального искусства. Кроме того, реализация данного учебного предмета может проходить в форме совместного исполнения музыкальных произведений обучающегося с преподавателем.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5. Цели и задачи учебного предмета «Предмет по выбору (Гитара)»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развитие музыкально-творческих способностей учащегося на основе приобретенных им знаний, умений и навыков исполнительства.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Задачи: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стимулирование развития эмоциональности, памяти, мышления, воображения и творческой активности при игре на гитаре;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lastRenderedPageBreak/>
        <w:t>• формирование у обучающихся комплекса исполнительских навыков, необходимых для ансамблевого музицирования;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развитие чувства ансамбля (чувства партнерства при игре в ансамбле), артистизма и музыкальности;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обучение навыкам самостоятельной работы, а также навыкам чтения с листа;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приобретение обучающимися опыта творческой деятельности и публичных выступлений;</w:t>
      </w:r>
    </w:p>
    <w:p w:rsidR="002B3E04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расширение музыкального кругозора учащегося путем ознакомления с ансамблевым репертуаром, а также с выдающимися исполнениями и исполнителями камерной музыки.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6. Обоснование структуры программы учебного предмета «Гитара»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Программа содержит следующие разделы: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распределение учебного материала по годам обучения;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описание дидактических единиц учебного предмета;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требования к уровню подготовки обучающихся;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формы и методы контроля, система оценок;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методическое обеспечение учебного процесса.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7. Методы обучения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обучения: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словесный (объяснение, разбор, анализ музыкального материала);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наглядный (показ, демонстрация отдельных частей и всего произведения);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практический (воспроизводящие и творческие упражнения, деление целого произведения на более мелкие части для подробной проработки и последующая организация целого);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прослушивание записей выдающихся исполнителей и посещение концертов для повышения общего уровня развития обучающегося;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индивидуальный подход к каждому ученику с учетом возрастных особенностей, работоспособности и уровня подготовки.</w:t>
      </w:r>
    </w:p>
    <w:p w:rsidR="002B3E04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Предложенные методы работы по предмету «Предмет по выбору (Гитара)» в рамках </w:t>
      </w:r>
      <w:r w:rsidR="00986858">
        <w:rPr>
          <w:color w:val="000000"/>
          <w:sz w:val="28"/>
          <w:szCs w:val="28"/>
        </w:rPr>
        <w:t>общеразвивающей</w:t>
      </w:r>
      <w:r w:rsidRPr="00826118">
        <w:rPr>
          <w:color w:val="000000"/>
          <w:sz w:val="28"/>
          <w:szCs w:val="28"/>
        </w:rPr>
        <w:t xml:space="preserve">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исполнительства на гитаре.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8. Описание материально-технических условий реализации учебного предмета «Предмет по выбору (Гитара)»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lastRenderedPageBreak/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472C80" w:rsidRDefault="0081392E" w:rsidP="007747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986858" w:rsidRPr="00103579">
        <w:rPr>
          <w:rFonts w:ascii="Times New Roman" w:hAnsi="Times New Roman" w:cs="Times New Roman"/>
          <w:sz w:val="28"/>
          <w:szCs w:val="28"/>
        </w:rPr>
        <w:t xml:space="preserve">оборудования класса также необходимо наличие аудио- и видео- оборудования, наглядных пособий, нотной и методической литературы. </w:t>
      </w:r>
    </w:p>
    <w:p w:rsidR="002B3E04" w:rsidRPr="0081392E" w:rsidRDefault="002B3E04" w:rsidP="007747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II.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Содержание учебного предмета "Предмет по выбору (Гитара)"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1. </w:t>
      </w:r>
      <w:r w:rsidRPr="00826118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Сведения о затратах учебного времени,</w:t>
      </w:r>
      <w:r w:rsidRPr="00826118">
        <w:rPr>
          <w:rStyle w:val="apple-converted-space"/>
          <w:color w:val="000000"/>
          <w:sz w:val="28"/>
          <w:szCs w:val="28"/>
        </w:rPr>
        <w:t> </w:t>
      </w:r>
      <w:r w:rsidRPr="00826118">
        <w:rPr>
          <w:color w:val="000000"/>
          <w:sz w:val="28"/>
          <w:szCs w:val="28"/>
        </w:rPr>
        <w:t>предусмотренного на освоение «Гитара», на максимальную, самостоятельную нагрузку обучающихся и аудиторные занятия:</w:t>
      </w:r>
    </w:p>
    <w:tbl>
      <w:tblPr>
        <w:tblW w:w="9346" w:type="dxa"/>
        <w:tblInd w:w="4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04"/>
        <w:gridCol w:w="1432"/>
        <w:gridCol w:w="567"/>
        <w:gridCol w:w="709"/>
        <w:gridCol w:w="567"/>
        <w:gridCol w:w="567"/>
      </w:tblGrid>
      <w:tr w:rsidR="002B3E04" w:rsidRPr="00826118" w:rsidTr="002B3E04">
        <w:trPr>
          <w:gridAfter w:val="4"/>
          <w:wAfter w:w="2410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Распределение по годам обучения</w:t>
            </w:r>
          </w:p>
        </w:tc>
        <w:tc>
          <w:tcPr>
            <w:tcW w:w="1432" w:type="dxa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textAlignment w:val="baseline"/>
              <w:rPr>
                <w:color w:val="000000"/>
                <w:sz w:val="28"/>
                <w:szCs w:val="28"/>
              </w:rPr>
            </w:pPr>
          </w:p>
        </w:tc>
      </w:tr>
      <w:tr w:rsidR="002B3E04" w:rsidRPr="0082611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B3E04" w:rsidRPr="0082611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Продо</w:t>
            </w:r>
            <w:r>
              <w:rPr>
                <w:color w:val="000000"/>
                <w:sz w:val="28"/>
                <w:szCs w:val="28"/>
              </w:rPr>
              <w:t xml:space="preserve">лжительность учебных занятий </w:t>
            </w:r>
          </w:p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(в </w:t>
            </w:r>
            <w:r w:rsidRPr="00826118">
              <w:rPr>
                <w:color w:val="000000"/>
                <w:sz w:val="28"/>
                <w:szCs w:val="28"/>
              </w:rPr>
              <w:t>неделях)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spacing w:after="0" w:line="330" w:lineRule="atLeast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33</w:t>
            </w:r>
          </w:p>
        </w:tc>
      </w:tr>
      <w:tr w:rsidR="002B3E04" w:rsidRPr="00826118" w:rsidTr="002B3E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 xml:space="preserve">Количество часов на аудиторные занятия </w:t>
            </w:r>
          </w:p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(в неделю)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spacing w:after="0" w:line="330" w:lineRule="atLeast"/>
              <w:ind w:left="30" w:right="3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2B3E04" w:rsidRPr="00826118" w:rsidRDefault="002B3E0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0,5</w:t>
            </w:r>
          </w:p>
        </w:tc>
      </w:tr>
    </w:tbl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Объем времени на самостоятельную работу определяется с учетом сложившихся педагогических традиций и методической целесообразности.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Виды внеаудиторной работы: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выполнение домашнего задания;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подготовка к концертным выступлениям;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посещение учреждений культуры (филармоний, театров, концертных залов и др.);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- 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Учебный материал распределяется по годам обучения - классам. Каждый класс имеет свои дидактические задачи и объем времени, предусмотренный для освоения учебного материала.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2. </w:t>
      </w:r>
      <w:r w:rsidRPr="00826118">
        <w:rPr>
          <w:rStyle w:val="apple-converted-space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Требования по годам обучения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Данная программа отражает разнообразие репертуара, его академическую направленность и индивидуальный подход к каждому ученику. Содержание учебного предмета направлено на обеспечение художественно-эстетического развития личности и приобретения ею художественно-исполнительских знаний, умений и навыков.</w:t>
      </w:r>
    </w:p>
    <w:p w:rsidR="00472C80" w:rsidRPr="00826118" w:rsidRDefault="0081392E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1</w:t>
      </w:r>
      <w:r w:rsidR="00472C80"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класс 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Знакомство с инструментом. Основы и особенности при посадке, постановке игрового аппарата. Принцип индивидуального подхода в освоении грифа. Принципы звукоизвлечения. Настройка инструмента.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Основные приёмы игры.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Игра гамм на открытых струнах.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Подбор по слуху небольших попевок, народных мелодий, знакомых песен.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Знакомство с</w:t>
      </w:r>
      <w:r w:rsidRPr="00826118">
        <w:rPr>
          <w:rStyle w:val="apple-converted-space"/>
          <w:color w:val="000000"/>
          <w:sz w:val="28"/>
          <w:szCs w:val="28"/>
        </w:rPr>
        <w:t> </w:t>
      </w:r>
      <w:hyperlink r:id="rId9" w:tooltip="Аккомпанемент" w:history="1">
        <w:r w:rsidRPr="0081392E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аккомпанементом</w:t>
        </w:r>
      </w:hyperlink>
      <w:r w:rsidRPr="0081392E">
        <w:rPr>
          <w:sz w:val="28"/>
          <w:szCs w:val="28"/>
        </w:rPr>
        <w:t>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Примерный рекомендуемый репертуарный список упражнений, этюдов, произведений: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Перебор щипок, короткие арпеджио, аккорды на открытых струнах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Гаммы C-dur, a-moll – на открытых струнах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Упражнение Аm-E</w:t>
      </w:r>
      <w:r w:rsidRPr="00826118">
        <w:rPr>
          <w:color w:val="000000"/>
          <w:sz w:val="28"/>
          <w:szCs w:val="28"/>
        </w:rPr>
        <w:softHyphen/>
        <w:t xml:space="preserve"> </w:t>
      </w:r>
      <w:r w:rsidRPr="00826118">
        <w:rPr>
          <w:color w:val="000000"/>
          <w:sz w:val="28"/>
          <w:szCs w:val="28"/>
        </w:rPr>
        <w:softHyphen/>
        <w:t>– перебор щипком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Упражнение Dm-Am-E-Am – перебор щипком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«Цыганский танец»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Упражнение C-G на открытых струнах, перебор, щипок, в виде длинных арпеджио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Упражнение A7-D в виде длинных арпеджио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Волков «Первые шаги»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Д. Кабалевский «Полька»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Мажорные гаммы на 1 и 2 струнах (аппликатура)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Мажорные гаммы на 3 и 4 струнах (аппликатура)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Мажорные гаммы на 5 6 струнах (аппликатура)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Упражнение H7-Em – перебор, щипок.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Сложные арпеджио через 3 струну – щипок.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Гедике «Сарабанда»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Акимов «Вечером»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Моцарт «Юмореска»</w:t>
      </w:r>
    </w:p>
    <w:p w:rsidR="00472C80" w:rsidRPr="00826118" w:rsidRDefault="009D3027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hyperlink r:id="rId10" w:tooltip="4 класс" w:history="1">
        <w:r w:rsidR="0081392E" w:rsidRPr="0081392E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2</w:t>
        </w:r>
        <w:r w:rsidR="00472C80" w:rsidRPr="0081392E">
          <w:rPr>
            <w:rStyle w:val="a4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 xml:space="preserve"> класс</w:t>
        </w:r>
      </w:hyperlink>
      <w:r w:rsidR="00472C80"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Работа над дальнейшей стабилизацией посадки и постановки испонительского аппарата, координацией рук. Освоение приёмов «Тремоло», «Скользящий удар» в размере 2/4, «Скользящий удар» триолями.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Примерный рекомендуемый репертуарный список упражнений, этюдов, произведений: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Гаммы A-dur, G dur - аппликатура на 4 лада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Бекман «В лесу родилась ёлочка»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Красев «Маленькой ёлочке»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В. Вавилов «Этюд»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П. Исаков «Этюд»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П. Исаков «Вальс»</w:t>
      </w:r>
    </w:p>
    <w:p w:rsidR="00472C80" w:rsidRPr="0081392E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Упражнения на закрепление приёма «Барррэ» - Dm – Am (перебор, щипок)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Упражнение на закрепление игры септаккордов – F-dur – B7, A-dur – D7 (арпеджио, щипок)</w:t>
      </w:r>
    </w:p>
    <w:p w:rsidR="00472C80" w:rsidRPr="00826118" w:rsidRDefault="0081392E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3</w:t>
      </w:r>
      <w:r w:rsidR="00472C80"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класс 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Продолжение работы над навыками игры на гитаре. Усложнение репертуара. Воспитание внимания к точному прочитыванию авторского текста. Продолжение развития музыкального мышления ученика. Развитие навыка ансамблевой игры (совместно с преподавателем). Освоение приёмов «Пиццикато», «Вибрато», «Флажелет».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Примерный рекомендуемый репертуарный список упражнений, этюдов, произведений: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lastRenderedPageBreak/>
        <w:t>Минорные гаммы E-moll, A-moll, D-moll; мажорные гаммы Fis-dur, G-dur, A-dur – различными приёмами игры (триолями, двуолями, тремоло, арпеджио, пиццикато)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В. Морков «Прелюдия»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Вавилов «Ритмический этюд»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РНП «Степь да степь кругом»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Соловьёв-Седой «Подмосковные вечера»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РНП «Тонкая рябина»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РНП в обработке Вавилова «Хуторок»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Н. Александров «Этюд»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И. Ляхов «Стёжки-дорожки»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Ф. Карулли «Пьеска»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Моцарт «Менуэт»</w:t>
      </w:r>
    </w:p>
    <w:p w:rsidR="00472C80" w:rsidRPr="00826118" w:rsidRDefault="0081392E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4</w:t>
      </w:r>
      <w:r w:rsidR="00472C80"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класс 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Продолжение работы над навыками игры на гитаре, усложнение задач. Применение навыков, полученных на уроках учебного предмета «Специальность»; развитие музыкального мышления и средств выразительности; работа над агогикой, подбором по слуху; закрепление приёмов «пиццикато», «глиссандо», «флажелет», «легато», «стаккато»; воспитание артистизма и чувства в ансамблях (дуэтах, трио) в условиях концертного выступления.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Примерный рекомендуемый репертуарный список упражнений, этюдов, произведений: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Минорные гаммы fis-moll, g-moll, gis-moll, b-moll трёх видов в две октавы.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Мажорные гаммы E-dur, F-dur на четыре октавы.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Ажбалов «Этюд»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Бах «Менуэт»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Глинка Мазурка»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Чайковский «Полька»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Гендель «Бурре»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Госсек «Гавот»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Джулиани «Аллегро»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Варламов «На заре ты её не буди»</w:t>
      </w:r>
    </w:p>
    <w:p w:rsidR="00472C80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Чайковский «Песня жаворонка»</w:t>
      </w:r>
    </w:p>
    <w:p w:rsidR="002B3E04" w:rsidRPr="00826118" w:rsidRDefault="002B3E04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III.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Требования к уровню подготовки обучающихся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Уровень подготовки обучающихся является результатом освоения программы учебного предмета «Гитара», который предполагает формирование следующих знаний, умений, навыков, таких как: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наличие у обучающегося интереса к музыкальному искусству, самостоятельному музыкальному исполнительству, совместному музицированию в ансамбле с партнерами;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lastRenderedPageBreak/>
        <w:t>• сформированный комплекс исполнительских знаний, умений и навыков, позволяющий использовать многообразные возможности гитары для достижения наиболее убедительной интерпретации авторского текста, самостоятельно накапливать сольный и ансамблевый репертуар из музыкальных произведений различных эпох, стилей, направлений, жанров и форм;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знание сольного и ансамблевого репертуара;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знание художественно-исполнительских возможностей гитары;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знание профессиональной терминологии;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наличие умений по чтению с листа музыкальных произведений;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навыки по воспитанию слухового контроля при ансамблевом музицировании;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472C80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• наличие навыков репетиционно-концертной работы в качестве сольного исполнителя и ансамблиста.</w:t>
      </w:r>
    </w:p>
    <w:p w:rsidR="002B3E04" w:rsidRPr="00826118" w:rsidRDefault="002B3E04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IV.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Формы и методы контроля, система оценок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1. Аттестация: цели, виды, форма, содержание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Оценка качества реализации учебного предмета "Гитара" включает в себя текущий контроль успеваемости и</w:t>
      </w:r>
      <w:r w:rsidR="0081392E">
        <w:rPr>
          <w:color w:val="000000"/>
          <w:sz w:val="28"/>
          <w:szCs w:val="28"/>
        </w:rPr>
        <w:t xml:space="preserve"> </w:t>
      </w:r>
      <w:hyperlink r:id="rId11" w:tooltip="Промежуточная аттестация" w:history="1">
        <w:r w:rsidRPr="0081392E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промежуточную аттестацию</w:t>
        </w:r>
      </w:hyperlink>
      <w:r w:rsidRPr="00826118">
        <w:rPr>
          <w:rStyle w:val="apple-converted-space"/>
          <w:color w:val="000000"/>
          <w:sz w:val="28"/>
          <w:szCs w:val="28"/>
        </w:rPr>
        <w:t> </w:t>
      </w:r>
      <w:r w:rsidRPr="00826118">
        <w:rPr>
          <w:color w:val="000000"/>
          <w:sz w:val="28"/>
          <w:szCs w:val="28"/>
        </w:rPr>
        <w:t xml:space="preserve">обучающегося в конце каждого учебного года с </w:t>
      </w:r>
      <w:r w:rsidR="0081392E">
        <w:rPr>
          <w:color w:val="000000"/>
          <w:sz w:val="28"/>
          <w:szCs w:val="28"/>
        </w:rPr>
        <w:t>1</w:t>
      </w:r>
      <w:r w:rsidRPr="00826118">
        <w:rPr>
          <w:color w:val="000000"/>
          <w:sz w:val="28"/>
          <w:szCs w:val="28"/>
        </w:rPr>
        <w:t xml:space="preserve"> по </w:t>
      </w:r>
      <w:r w:rsidR="0081392E">
        <w:rPr>
          <w:color w:val="000000"/>
          <w:sz w:val="28"/>
          <w:szCs w:val="28"/>
        </w:rPr>
        <w:t>4</w:t>
      </w:r>
      <w:r w:rsidRPr="00826118">
        <w:rPr>
          <w:color w:val="000000"/>
          <w:sz w:val="28"/>
          <w:szCs w:val="28"/>
        </w:rPr>
        <w:t xml:space="preserve"> класс.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 качестве средств текущего контроля успеваемости могут использоваться контрольные уроки, концерты и классные вечера.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Текущий контроль успеваемости обучающихся проводится в счет аудиторного времени, предусмотренного на учебный предмет.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Форму и время проведения промежуточной аттестации по предмету «Гитара» образовательное учреждение устанавливает самостоятельно. Формой аттестации может быть контрольный урок, зачёт, а также - выступление в концерте или участие в каких-либо других творческих мероприятиях.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По завершении изучения предмета "Гитара" проводится </w:t>
      </w:r>
      <w:r w:rsidR="0081392E">
        <w:rPr>
          <w:color w:val="000000"/>
          <w:sz w:val="28"/>
          <w:szCs w:val="28"/>
        </w:rPr>
        <w:t xml:space="preserve">итоговая </w:t>
      </w:r>
      <w:r w:rsidRPr="00826118">
        <w:rPr>
          <w:color w:val="000000"/>
          <w:sz w:val="28"/>
          <w:szCs w:val="28"/>
        </w:rPr>
        <w:t xml:space="preserve">аттестация в конце </w:t>
      </w:r>
      <w:r w:rsidR="0081392E">
        <w:rPr>
          <w:color w:val="000000"/>
          <w:sz w:val="28"/>
          <w:szCs w:val="28"/>
        </w:rPr>
        <w:t>4</w:t>
      </w:r>
      <w:r w:rsidRPr="00826118">
        <w:rPr>
          <w:color w:val="000000"/>
          <w:sz w:val="28"/>
          <w:szCs w:val="28"/>
        </w:rPr>
        <w:t xml:space="preserve"> класса, выставляется оценка, которая заносится в свидетельство об окончании образовательного учреждения.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2. Критерии оценок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</w:t>
      </w:r>
    </w:p>
    <w:p w:rsidR="001D4CA4" w:rsidRPr="007B1157" w:rsidRDefault="001D4CA4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1D4CA4" w:rsidRPr="007B1157" w:rsidRDefault="001D4CA4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Критерии оценки качества исполнения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По итогам исполнения программы на зачете выставляется оценка по пятибалльной шкале:</w:t>
      </w:r>
    </w:p>
    <w:tbl>
      <w:tblPr>
        <w:tblW w:w="934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35"/>
        <w:gridCol w:w="6411"/>
      </w:tblGrid>
      <w:tr w:rsidR="00472C80" w:rsidRPr="00826118" w:rsidTr="001D4C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lastRenderedPageBreak/>
              <w:t>Оценка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Критерии оценивания выступления</w:t>
            </w:r>
          </w:p>
        </w:tc>
      </w:tr>
      <w:tr w:rsidR="00472C80" w:rsidRPr="00826118" w:rsidTr="001D4C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1D4CA4" w:rsidP="001D4CA4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(</w:t>
            </w:r>
            <w:r w:rsidR="00472C80" w:rsidRPr="00826118">
              <w:rPr>
                <w:color w:val="000000"/>
                <w:sz w:val="28"/>
                <w:szCs w:val="28"/>
              </w:rPr>
              <w:t>отлично)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72C80" w:rsidRPr="00826118" w:rsidTr="001D4C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1D4CA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(хорошо</w:t>
            </w:r>
            <w:r w:rsidR="00472C80" w:rsidRPr="00826118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оценка отражает грамотное исполнение с небольшими недочётами (как в техническом плане, так и в художественном смысле)</w:t>
            </w:r>
          </w:p>
        </w:tc>
      </w:tr>
      <w:tr w:rsidR="00472C80" w:rsidRPr="00826118" w:rsidTr="001D4C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1D4CA4" w:rsidRDefault="00472C80" w:rsidP="001D4CA4">
            <w:pPr>
              <w:pStyle w:val="a3"/>
              <w:spacing w:before="0" w:beforeAutospacing="0" w:after="0" w:afterAutospacing="0" w:line="330" w:lineRule="atLeast"/>
              <w:ind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 xml:space="preserve">3 </w:t>
            </w:r>
          </w:p>
          <w:p w:rsidR="00472C80" w:rsidRPr="00826118" w:rsidRDefault="001D4CA4" w:rsidP="001D4CA4">
            <w:pPr>
              <w:pStyle w:val="a3"/>
              <w:spacing w:before="0" w:beforeAutospacing="0" w:after="0" w:afterAutospacing="0" w:line="330" w:lineRule="atLeast"/>
              <w:ind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(удовлетворительно</w:t>
            </w:r>
            <w:r w:rsidR="00472C80" w:rsidRPr="00826118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 д.</w:t>
            </w:r>
          </w:p>
        </w:tc>
      </w:tr>
      <w:tr w:rsidR="00472C80" w:rsidRPr="00826118" w:rsidTr="001D4CA4"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1D4CA4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(неудовлетворительно</w:t>
            </w:r>
            <w:r w:rsidR="00472C80" w:rsidRPr="00826118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472C80" w:rsidRPr="00826118" w:rsidTr="001D4CA4"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«зачет» (без отметки)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472C80" w:rsidRPr="00826118" w:rsidRDefault="00472C80" w:rsidP="007747A9">
            <w:pPr>
              <w:pStyle w:val="a3"/>
              <w:spacing w:before="0" w:beforeAutospacing="0" w:after="0" w:afterAutospacing="0" w:line="330" w:lineRule="atLeast"/>
              <w:ind w:left="30" w:right="3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826118">
              <w:rPr>
                <w:color w:val="000000"/>
                <w:sz w:val="28"/>
                <w:szCs w:val="28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:rsidR="00472C80" w:rsidRPr="00826118" w:rsidRDefault="007747A9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472C80" w:rsidRPr="00826118">
        <w:rPr>
          <w:color w:val="000000"/>
          <w:sz w:val="28"/>
          <w:szCs w:val="28"/>
        </w:rPr>
        <w:t>анная система оценки качества исполнения является основной. Оценка качества исполнения может быть дополнена системой «+» и «-» , что даёт возможность более конкретно и точно оценить выступление учащегося.</w:t>
      </w:r>
    </w:p>
    <w:p w:rsidR="002B3E04" w:rsidRDefault="002B3E04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V. </w:t>
      </w:r>
      <w:r w:rsidRPr="00826118">
        <w:rPr>
          <w:rStyle w:val="apple-converted-space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Методическое обеспечение учебного процесса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 Методические рекомендации педагогическим работникам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В работе с </w:t>
      </w:r>
      <w:r w:rsidR="007747A9">
        <w:rPr>
          <w:color w:val="000000"/>
          <w:sz w:val="28"/>
          <w:szCs w:val="28"/>
        </w:rPr>
        <w:t>об</w:t>
      </w:r>
      <w:r w:rsidRPr="00826118">
        <w:rPr>
          <w:color w:val="000000"/>
          <w:sz w:val="28"/>
          <w:szCs w:val="28"/>
        </w:rPr>
        <w:t>уча</w:t>
      </w:r>
      <w:r w:rsidR="007747A9">
        <w:rPr>
          <w:color w:val="000000"/>
          <w:sz w:val="28"/>
          <w:szCs w:val="28"/>
        </w:rPr>
        <w:t>ю</w:t>
      </w:r>
      <w:r w:rsidRPr="00826118">
        <w:rPr>
          <w:color w:val="000000"/>
          <w:sz w:val="28"/>
          <w:szCs w:val="28"/>
        </w:rPr>
        <w:t>щимися преподаватель должен следовать</w:t>
      </w:r>
      <w:r w:rsidRPr="00826118">
        <w:rPr>
          <w:rStyle w:val="apple-converted-space"/>
          <w:color w:val="000000"/>
          <w:sz w:val="28"/>
          <w:szCs w:val="28"/>
        </w:rPr>
        <w:t> </w:t>
      </w: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принципам последовательности, постепенности, доступности и наглядности</w:t>
      </w:r>
      <w:r w:rsidRPr="00826118">
        <w:rPr>
          <w:rStyle w:val="apple-converted-space"/>
          <w:color w:val="000000"/>
          <w:sz w:val="28"/>
          <w:szCs w:val="28"/>
        </w:rPr>
        <w:t> </w:t>
      </w:r>
      <w:r w:rsidRPr="00826118">
        <w:rPr>
          <w:color w:val="000000"/>
          <w:sz w:val="28"/>
          <w:szCs w:val="28"/>
        </w:rPr>
        <w:t xml:space="preserve">в освоении материала. Весь процесс обучения строится с учетом принципа: от простого к сложному, опирается на индивидуальные особенности ученика </w:t>
      </w:r>
      <w:r w:rsidRPr="00826118">
        <w:rPr>
          <w:color w:val="000000"/>
          <w:sz w:val="28"/>
          <w:szCs w:val="28"/>
        </w:rPr>
        <w:softHyphen/>
        <w:t>интеллектуальные, физические, музыкальные и эмоциональные данные, уровень его подготовки.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Необходимо привлекать внимание </w:t>
      </w:r>
      <w:r w:rsidR="007747A9">
        <w:rPr>
          <w:color w:val="000000"/>
          <w:sz w:val="28"/>
          <w:szCs w:val="28"/>
        </w:rPr>
        <w:t>об</w:t>
      </w:r>
      <w:r w:rsidRPr="00826118">
        <w:rPr>
          <w:color w:val="000000"/>
          <w:sz w:val="28"/>
          <w:szCs w:val="28"/>
        </w:rPr>
        <w:t>уча</w:t>
      </w:r>
      <w:r w:rsidR="007747A9">
        <w:rPr>
          <w:color w:val="000000"/>
          <w:sz w:val="28"/>
          <w:szCs w:val="28"/>
        </w:rPr>
        <w:t>ю</w:t>
      </w:r>
      <w:r w:rsidRPr="00826118">
        <w:rPr>
          <w:color w:val="000000"/>
          <w:sz w:val="28"/>
          <w:szCs w:val="28"/>
        </w:rPr>
        <w:t>щихся к прослушиванию лучших примеров исполнения гитарной музыки.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Важной задачей преподавателя должно быть обучение ученика самостоятельной работе: умению отрабатывать проблемные фрагменты, уточнять штрихи, фразировку и динамику произведения. Самостоятельная работа должна быть регулярной и продуктивной.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Необходимо совместно с учеником анализировать форму произведения, чтобы отметить крупные и мелкие разделы, которые прорабатываются учеником самостоятельно. Форма произведения является также важной составляющей частью общего представления о произведении, его смыслового и художественного образа.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В начале каждого полугодия преподаватель составляет индивидуальный план для учащихся. При составлении индивидуального плана следует учитывать индивидуально-личностные особенности и степень подготовки учеников. В </w:t>
      </w:r>
      <w:r w:rsidRPr="00826118">
        <w:rPr>
          <w:color w:val="000000"/>
          <w:sz w:val="28"/>
          <w:szCs w:val="28"/>
        </w:rPr>
        <w:lastRenderedPageBreak/>
        <w:t>репертуар необходимо включать произведения, доступные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 Рекомендации по организации самостоятельной работы обучающихся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 xml:space="preserve">Педагогу необходимо помочь </w:t>
      </w:r>
      <w:r w:rsidR="007747A9">
        <w:rPr>
          <w:color w:val="000000"/>
          <w:sz w:val="28"/>
          <w:szCs w:val="28"/>
        </w:rPr>
        <w:t>обучающемуся</w:t>
      </w:r>
      <w:r w:rsidRPr="00826118">
        <w:rPr>
          <w:color w:val="000000"/>
          <w:sz w:val="28"/>
          <w:szCs w:val="28"/>
        </w:rPr>
        <w:t xml:space="preserve"> организовать домашнюю работу, исходя из количества времени, отведенного на занятие. В самостоятельной работе должны присутствовать разные виды заданий: игра технических упражнений, гамм и этюдов (с этого задания полезно начинать занятие и тратить на это примерно треть времени); разбор новых произведений или чтение с листа более легких (на 2-3 класса ниже по трудности); выучивание наизусть нотного текста, необходимого на данном этапе работы; работа над звуком и конкретными деталями (следуя рекомендациям, данным преподавателем на уроке), доведение произведения до концертного вида; проигрывание программы целиком перед зачетом или концертом; повторение ранее пройденных произведений.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:rsidR="00472C80" w:rsidRPr="00826118" w:rsidRDefault="007B1157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  <w:lang w:val="en-US"/>
        </w:rPr>
        <w:t>VI</w:t>
      </w:r>
      <w:r w:rsidRPr="007B115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. </w:t>
      </w:r>
      <w:r w:rsidR="00472C80" w:rsidRPr="00826118">
        <w:rPr>
          <w:b/>
          <w:bCs/>
          <w:color w:val="000000"/>
          <w:sz w:val="28"/>
          <w:szCs w:val="28"/>
          <w:bdr w:val="none" w:sz="0" w:space="0" w:color="auto" w:frame="1"/>
        </w:rPr>
        <w:t>Списки рекомендуемой нотной и методической литературы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i/>
          <w:iCs/>
          <w:color w:val="000000"/>
          <w:sz w:val="28"/>
          <w:szCs w:val="28"/>
          <w:bdr w:val="none" w:sz="0" w:space="0" w:color="auto" w:frame="1"/>
        </w:rPr>
        <w:t>1.Список рекомендуемой нотной литературы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1.  Агеев Д. Гитара. Уроки мастера для начинающих/СПб., Питер, 2001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2.  Александрова М. Азбука гитариста/М., Кифара, 1990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3.  Александрова М. Латиноамериканская гитара/М. Кифара, 1991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4.  Бранд В. Песенки-гитаринки/М., Изд-во РУДН, 2011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5.  Вавилов В. Начальный курс игры на гитаре/Л., Музыка, 1985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6.  Гитаристу-любителю Вып.2. Сост. В. Н. Красный/М., Советский композитор, 1978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7.  Гитаристу-любителю Вып.8. Сост. В. Славский/М., Советский композитор, 1981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8.  Каурина Г. Волшебная лесенка /СПб.,Композитор, 2012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9.  Караван мелодий. Сост. Александрова А./М., Кифара, 1999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10.  Киселёв О. Времена года /Челябинск, МРI, 2000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11.  Киселёв О. Облака/Челябинск, МРI, 2000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12.  Кошкин Н. Шесть струн/М., Классика-XXI, 2012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13.  Маленькая страна. Сост. В. Козлов/СПб., Композитор, 2012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14.  Новая папка гитариста №1. Сост. и автор методики Дмитриева Н./М., Дека-ВС, 2011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15.  Новая папка гитариста №2. Сост. и автор методики Дмитриева Н./М., Дека-ВС, 2011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16.  Юрьев В. Самоучитель игры на гитаре/М., Советский композитор, 1977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2.Список рекомендуемой методической литературы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lastRenderedPageBreak/>
        <w:t>1.  Андреев А. Р. Современная школа игры на шестиструнной гитаре: Безнотная методика обучения/Из-во Современная школа (Букмастер), 2007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2.  Буреев Г. В. Азбука игры на шестиструнной гитаре. Пособие для учителя и ученика/Из-во Лань, 2010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3.  Газарян С. Рассказ о гитаре/М., 1988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4.  Иванов-Крамской А. Школа игры на шестиструнной гитаре/М., 1970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5.  Катанский В. М., Катанский А. Школа игры на шестиструнной гитаре: Учебно-методическое пособие/М.: Из-во Катанского В. М.,2005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6.  Кузьмицкий И. Освоение техники игры на гитаре на начальном этапе обучения/СПб, «Союз художников», 2012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7.  Михайленко Н. П. Методика преподавания игры на шестиструнной гитаре/Киев, 2003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8.  Сор. Ф. Школа игры на гитаре/Феникс, 2008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9.  Чавычалов А. А. Азбука игры на гитаре/Из-во Феникс, 2011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10.  Школа радости. Пособие по обучению игре на шестиструнной гитаре. 2-3 годы обучения. Сост. Л. Иванова/СПб, 2004</w:t>
      </w:r>
    </w:p>
    <w:p w:rsidR="00472C80" w:rsidRPr="00826118" w:rsidRDefault="00472C80" w:rsidP="007747A9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color w:val="000000"/>
          <w:sz w:val="28"/>
          <w:szCs w:val="28"/>
        </w:rPr>
      </w:pPr>
      <w:r w:rsidRPr="00826118">
        <w:rPr>
          <w:color w:val="000000"/>
          <w:sz w:val="28"/>
          <w:szCs w:val="28"/>
        </w:rPr>
        <w:t>11.  Яблоков М. С. Классическая гитара в России и СССР/Тюмень-Екатеринбург, 1992</w:t>
      </w:r>
    </w:p>
    <w:p w:rsidR="00711AEA" w:rsidRPr="00826118" w:rsidRDefault="00711AEA" w:rsidP="007747A9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711AEA" w:rsidRPr="00826118" w:rsidSect="000F227B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9F4" w:rsidRDefault="00E439F4" w:rsidP="002B3E04">
      <w:pPr>
        <w:spacing w:after="0" w:line="240" w:lineRule="auto"/>
      </w:pPr>
      <w:r>
        <w:separator/>
      </w:r>
    </w:p>
  </w:endnote>
  <w:endnote w:type="continuationSeparator" w:id="1">
    <w:p w:rsidR="00E439F4" w:rsidRDefault="00E439F4" w:rsidP="002B3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E04" w:rsidRDefault="002B3E04">
    <w:pPr>
      <w:pStyle w:val="aa"/>
      <w:jc w:val="center"/>
    </w:pPr>
  </w:p>
  <w:p w:rsidR="002B3E04" w:rsidRDefault="002B3E0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9F4" w:rsidRDefault="00E439F4" w:rsidP="002B3E04">
      <w:pPr>
        <w:spacing w:after="0" w:line="240" w:lineRule="auto"/>
      </w:pPr>
      <w:r>
        <w:separator/>
      </w:r>
    </w:p>
  </w:footnote>
  <w:footnote w:type="continuationSeparator" w:id="1">
    <w:p w:rsidR="00E439F4" w:rsidRDefault="00E439F4" w:rsidP="002B3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4A8E"/>
    <w:multiLevelType w:val="hybridMultilevel"/>
    <w:tmpl w:val="E7B836D0"/>
    <w:lvl w:ilvl="0" w:tplc="D53E35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E59AA"/>
    <w:multiLevelType w:val="multilevel"/>
    <w:tmpl w:val="3E4AFC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E71EC"/>
    <w:multiLevelType w:val="multilevel"/>
    <w:tmpl w:val="40509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660E21"/>
    <w:multiLevelType w:val="hybridMultilevel"/>
    <w:tmpl w:val="F976B7A2"/>
    <w:lvl w:ilvl="0" w:tplc="EFFAE2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F26157"/>
    <w:multiLevelType w:val="multilevel"/>
    <w:tmpl w:val="49B897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9271B5"/>
    <w:multiLevelType w:val="multilevel"/>
    <w:tmpl w:val="1CA06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1AEA"/>
    <w:rsid w:val="000F227B"/>
    <w:rsid w:val="00104672"/>
    <w:rsid w:val="001D4CA4"/>
    <w:rsid w:val="002B3E04"/>
    <w:rsid w:val="00303141"/>
    <w:rsid w:val="00472C80"/>
    <w:rsid w:val="00711AEA"/>
    <w:rsid w:val="007747A9"/>
    <w:rsid w:val="007B1157"/>
    <w:rsid w:val="0081392E"/>
    <w:rsid w:val="00826118"/>
    <w:rsid w:val="008307F4"/>
    <w:rsid w:val="00854A73"/>
    <w:rsid w:val="00930C07"/>
    <w:rsid w:val="00986858"/>
    <w:rsid w:val="009D3027"/>
    <w:rsid w:val="00AB365D"/>
    <w:rsid w:val="00C32606"/>
    <w:rsid w:val="00CB22AC"/>
    <w:rsid w:val="00D066AC"/>
    <w:rsid w:val="00D526C8"/>
    <w:rsid w:val="00E138A0"/>
    <w:rsid w:val="00E439F4"/>
    <w:rsid w:val="00EE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7B"/>
  </w:style>
  <w:style w:type="paragraph" w:styleId="1">
    <w:name w:val="heading 1"/>
    <w:basedOn w:val="a"/>
    <w:next w:val="a"/>
    <w:link w:val="10"/>
    <w:uiPriority w:val="9"/>
    <w:qFormat/>
    <w:rsid w:val="00472C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30C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30C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scontenth2">
    <w:name w:val="dis_content_h2"/>
    <w:basedOn w:val="a"/>
    <w:rsid w:val="0093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93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930C0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30C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14green">
    <w:name w:val="style14green"/>
    <w:basedOn w:val="a0"/>
    <w:rsid w:val="00930C07"/>
  </w:style>
  <w:style w:type="character" w:customStyle="1" w:styleId="apple-converted-space">
    <w:name w:val="apple-converted-space"/>
    <w:basedOn w:val="a0"/>
    <w:rsid w:val="00930C07"/>
  </w:style>
  <w:style w:type="paragraph" w:customStyle="1" w:styleId="style9">
    <w:name w:val="style9"/>
    <w:basedOn w:val="a"/>
    <w:rsid w:val="0093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30C07"/>
    <w:rPr>
      <w:color w:val="0000FF"/>
      <w:u w:val="single"/>
    </w:rPr>
  </w:style>
  <w:style w:type="character" w:styleId="a5">
    <w:name w:val="Strong"/>
    <w:basedOn w:val="a0"/>
    <w:uiPriority w:val="22"/>
    <w:qFormat/>
    <w:rsid w:val="00930C07"/>
    <w:rPr>
      <w:b/>
      <w:bCs/>
    </w:rPr>
  </w:style>
  <w:style w:type="character" w:customStyle="1" w:styleId="style91">
    <w:name w:val="style91"/>
    <w:basedOn w:val="a0"/>
    <w:rsid w:val="00930C07"/>
  </w:style>
  <w:style w:type="paragraph" w:styleId="a6">
    <w:name w:val="Balloon Text"/>
    <w:basedOn w:val="a"/>
    <w:link w:val="a7"/>
    <w:uiPriority w:val="99"/>
    <w:semiHidden/>
    <w:unhideWhenUsed/>
    <w:rsid w:val="00930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0C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2C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2B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B3E04"/>
  </w:style>
  <w:style w:type="paragraph" w:styleId="aa">
    <w:name w:val="footer"/>
    <w:basedOn w:val="a"/>
    <w:link w:val="ab"/>
    <w:uiPriority w:val="99"/>
    <w:unhideWhenUsed/>
    <w:rsid w:val="002B3E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3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98805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156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0069">
          <w:marLeft w:val="75"/>
          <w:marRight w:val="0"/>
          <w:marTop w:val="75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9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2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8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56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6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4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66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01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3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9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29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7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9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0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59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731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5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barokk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5_klas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andia.ru/text/category/promezhutochnaya_attestatciya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pandia.ru/text/category/4_kl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akkompaneme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2911</Words>
  <Characters>16593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ОЕМ</cp:lastModifiedBy>
  <cp:revision>13</cp:revision>
  <cp:lastPrinted>2016-06-21T10:53:00Z</cp:lastPrinted>
  <dcterms:created xsi:type="dcterms:W3CDTF">2015-10-05T10:36:00Z</dcterms:created>
  <dcterms:modified xsi:type="dcterms:W3CDTF">2016-06-21T10:54:00Z</dcterms:modified>
</cp:coreProperties>
</file>